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04"/>
        <w:gridCol w:w="1332"/>
        <w:gridCol w:w="3540"/>
      </w:tblGrid>
      <w:tr w14:paraId="262D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69A28C1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149B38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F67511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42F7F76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3A3CFC3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FFEF02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7343FB2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1EC3A9E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0"/>
                <w:szCs w:val="20"/>
              </w:rPr>
              <w:drawing>
                <wp:anchor distT="0" distB="0" distL="114300" distR="114300" simplePos="0" relativeHeight="251663360" behindDoc="0" locked="0" layoutInCell="1" allowOverlap="1">
                  <wp:simplePos x="0" y="0"/>
                  <wp:positionH relativeFrom="column">
                    <wp:posOffset>22225</wp:posOffset>
                  </wp:positionH>
                  <wp:positionV relativeFrom="paragraph">
                    <wp:posOffset>8890</wp:posOffset>
                  </wp:positionV>
                  <wp:extent cx="609600" cy="617220"/>
                  <wp:effectExtent l="0" t="0" r="0" b="11430"/>
                  <wp:wrapNone/>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3DCD0299">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883B22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C61893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4A4274D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AF98ED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019D6A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2A5548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3296491E">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59264"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59264;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BNsN7qBQIAANE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C9yEPiWa&#10;1Tjx9mv3sdu3P9pv3Z50n9pf7W37vb1rf7Z33We077svaIdge39078lFP2jZGJch5FQvbFCDb/W1&#10;uQL+wREN04rplYicbnYG34kVyYOScHEGO1o2b6DAHLb2EIXdlrYOkCgZ2cb57c7zE1tPODqHw1F6&#10;McLR8lMsYdmp0FjnXwuoSTByqqQO0rKMba6cx9Yx9ZQS3BrmUqm4HkqTJqevhoNhLHCgZBGCIc3Z&#10;1XKqLNkwXLD5PMUv6IBgD9IsrHVx8CuN4RPPg2JLKHYLG8LBj5OOAMetDKv09z1m/fkTJ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0f3RdQAAAAGAQAADwAAAAAAAAABACAAAAAiAAAAZHJzL2Rv&#10;d25yZXYueG1sUEsBAhQAFAAAAAgAh07iQE2w3uoFAgAA0QMAAA4AAAAAAAAAAQAgAAAAIw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0288;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F7D9798">
      <w:pPr>
        <w:spacing w:after="160" w:line="254" w:lineRule="auto"/>
        <w:ind w:right="-933" w:rightChars="-424"/>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XII</w:t>
      </w:r>
      <w:r>
        <w:rPr>
          <w:rFonts w:hint="default" w:ascii="Times New Roman" w:hAnsi="Times New Roman" w:eastAsia="Calibri" w:cs="Times New Roman"/>
          <w:b/>
          <w:bCs/>
          <w:color w:val="auto"/>
          <w:sz w:val="24"/>
          <w:szCs w:val="24"/>
          <w:lang w:val="ky-KG" w:eastAsia="en-US"/>
        </w:rPr>
        <w:t xml:space="preserve"> сессиясынын</w:t>
      </w:r>
    </w:p>
    <w:p w14:paraId="4D0A8A9D">
      <w:pPr>
        <w:tabs>
          <w:tab w:val="left" w:pos="7040"/>
        </w:tabs>
        <w:spacing w:after="160" w:line="254" w:lineRule="auto"/>
        <w:ind w:right="-933" w:rightChars="-424"/>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ru-RU" w:eastAsia="en-US"/>
        </w:rPr>
        <w:t>7</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3BA49D0">
      <w:pPr>
        <w:tabs>
          <w:tab w:val="left" w:pos="7040"/>
        </w:tabs>
        <w:ind w:right="-660" w:rightChars="-3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ru-RU" w:eastAsia="en-US"/>
        </w:rPr>
        <w:t>01</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67B3648C">
      <w:pPr>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 өкмөтүнө кызматтык автоунаа алуу</w:t>
      </w:r>
      <w:r>
        <w:rPr>
          <w:rFonts w:hint="default" w:ascii="Times New Roman" w:hAnsi="Times New Roman" w:eastAsia="Calibri" w:cs="Times New Roman"/>
          <w:b/>
          <w:bCs/>
          <w:color w:val="auto"/>
          <w:sz w:val="24"/>
          <w:szCs w:val="24"/>
          <w:lang w:val="ru-RU" w:eastAsia="en-US"/>
        </w:rPr>
        <w:t xml:space="preserve"> ж</w:t>
      </w:r>
      <w:r>
        <w:rPr>
          <w:rFonts w:hint="default" w:ascii="Times New Roman" w:hAnsi="Times New Roman" w:eastAsia="Calibri" w:cs="Times New Roman"/>
          <w:b/>
          <w:bCs/>
          <w:color w:val="auto"/>
          <w:sz w:val="24"/>
          <w:szCs w:val="24"/>
          <w:lang w:val="ky-KG" w:eastAsia="en-US"/>
        </w:rPr>
        <w:t>өнүндө</w:t>
      </w:r>
    </w:p>
    <w:p w14:paraId="1CFDB6F5">
      <w:pPr>
        <w:ind w:left="0" w:leftChars="0" w:right="-1100" w:rightChars="-500" w:firstLine="480" w:firstLineChars="200"/>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val="0"/>
          <w:bCs w:val="0"/>
          <w:color w:val="auto"/>
          <w:sz w:val="24"/>
          <w:szCs w:val="24"/>
          <w:lang w:val="ky-KG" w:eastAsia="en-US"/>
        </w:rPr>
        <w:t>Кыргыз Республикасынын Президентинин 2025-жылдын 17-июнундагы №238 тескемесине жана Кыргыз Республикасынын Министрлер Кабинетинин 2025-жылдын 25-июлундагы №633-т тескемесине ылайык “Мамлекеттик лизинг компаниясы” ачык акционердик коому аркылуу Кыргыз Республикасынын Турукташтыруу фондунан бөлүнгөн акча каражаттарынын эсебинен лизингке автоунаалар сатылуу каралып жаткандыгына байланыштуу Атай айыл өкмөтүнө “Шевроле Треккер” маркасындагы авто унааны алуу боюнча Атай айыл өкмөтүнүн башчысы А.К.Жаныбаевдин 31.07.2025-жылдагы №01-12/2734 сандуу чыгыш катын угуп жана талкуулап, Атай айыл аймагынын айыл өкмөтү мекемесинин муктаждыктарына ылайык, кызматтык автоунаа менен камсыздоо максатында Атай айыл аймагынын айылдык кеңешинин (</w:t>
      </w:r>
      <w:r>
        <w:rPr>
          <w:rFonts w:hint="default" w:ascii="Times New Roman" w:hAnsi="Times New Roman" w:eastAsia="Calibri" w:cs="Times New Roman"/>
          <w:b w:val="0"/>
          <w:bCs w:val="0"/>
          <w:color w:val="auto"/>
          <w:sz w:val="24"/>
          <w:szCs w:val="24"/>
          <w:lang w:val="en-US" w:eastAsia="en-US"/>
        </w:rPr>
        <w:t>I</w:t>
      </w:r>
      <w:r>
        <w:rPr>
          <w:rFonts w:hint="default" w:ascii="Times New Roman" w:hAnsi="Times New Roman" w:eastAsia="Calibri" w:cs="Times New Roman"/>
          <w:b w:val="0"/>
          <w:bCs w:val="0"/>
          <w:color w:val="auto"/>
          <w:sz w:val="24"/>
          <w:szCs w:val="24"/>
          <w:lang w:val="ky-KG" w:eastAsia="en-US"/>
        </w:rPr>
        <w:t xml:space="preserve"> чакырылышынын)   </w:t>
      </w:r>
      <w:r>
        <w:rPr>
          <w:rFonts w:hint="default" w:ascii="Times New Roman" w:hAnsi="Times New Roman" w:eastAsia="Calibri" w:cs="Times New Roman"/>
          <w:b w:val="0"/>
          <w:bCs w:val="0"/>
          <w:color w:val="auto"/>
          <w:sz w:val="24"/>
          <w:szCs w:val="24"/>
          <w:shd w:val="clear"/>
          <w:lang w:val="ky-KG" w:eastAsia="en-US"/>
        </w:rPr>
        <w:t>кезек</w:t>
      </w:r>
      <w:r>
        <w:rPr>
          <w:rFonts w:hint="default" w:ascii="Times New Roman" w:hAnsi="Times New Roman" w:eastAsia="Calibri" w:cs="Times New Roman"/>
          <w:b w:val="0"/>
          <w:bCs w:val="0"/>
          <w:color w:val="auto"/>
          <w:sz w:val="24"/>
          <w:szCs w:val="24"/>
          <w:shd w:val="clear"/>
          <w:lang w:val="ru-RU" w:eastAsia="en-US"/>
        </w:rPr>
        <w:t xml:space="preserve">сиз </w:t>
      </w:r>
      <w:r>
        <w:rPr>
          <w:rFonts w:hint="default" w:ascii="Times New Roman" w:hAnsi="Times New Roman" w:eastAsia="Calibri" w:cs="Times New Roman"/>
          <w:b w:val="0"/>
          <w:bCs w:val="0"/>
          <w:color w:val="auto"/>
          <w:sz w:val="24"/>
          <w:szCs w:val="24"/>
          <w:shd w:val="clear"/>
          <w:lang w:val="en-US" w:eastAsia="en-US"/>
        </w:rPr>
        <w:t>XII</w:t>
      </w:r>
      <w:r>
        <w:rPr>
          <w:rFonts w:hint="default" w:ascii="Times New Roman" w:hAnsi="Times New Roman" w:eastAsia="Calibri" w:cs="Times New Roman"/>
          <w:b w:val="0"/>
          <w:bCs w:val="0"/>
          <w:color w:val="auto"/>
          <w:sz w:val="24"/>
          <w:szCs w:val="24"/>
          <w:lang w:val="en-US" w:eastAsia="en-US"/>
        </w:rPr>
        <w:t xml:space="preserve"> </w:t>
      </w:r>
      <w:r>
        <w:rPr>
          <w:rFonts w:hint="default" w:ascii="Times New Roman" w:hAnsi="Times New Roman" w:eastAsia="Calibri" w:cs="Times New Roman"/>
          <w:b w:val="0"/>
          <w:bCs w:val="0"/>
          <w:color w:val="auto"/>
          <w:sz w:val="24"/>
          <w:szCs w:val="24"/>
          <w:lang w:val="ky-KG" w:eastAsia="en-US"/>
        </w:rPr>
        <w:t xml:space="preserve"> сессиясы </w:t>
      </w:r>
      <w:r>
        <w:rPr>
          <w:rFonts w:hint="default" w:ascii="Times New Roman" w:hAnsi="Times New Roman" w:eastAsia="Calibri" w:cs="Times New Roman"/>
          <w:b/>
          <w:bCs/>
          <w:color w:val="auto"/>
          <w:sz w:val="24"/>
          <w:szCs w:val="24"/>
          <w:lang w:val="ky-KG" w:eastAsia="en-US"/>
        </w:rPr>
        <w:t>токтом кылат:</w:t>
      </w:r>
    </w:p>
    <w:p w14:paraId="46BB2216">
      <w:pPr>
        <w:pStyle w:val="5"/>
        <w:numPr>
          <w:ilvl w:val="0"/>
          <w:numId w:val="0"/>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ky-KG"/>
        </w:rPr>
        <w:t>1.Атай</w:t>
      </w:r>
      <w:r>
        <w:rPr>
          <w:rFonts w:hint="default" w:ascii="Times New Roman" w:hAnsi="Times New Roman" w:cs="Times New Roman"/>
          <w:sz w:val="24"/>
          <w:szCs w:val="24"/>
          <w:lang w:val="ru-RU"/>
        </w:rPr>
        <w:t xml:space="preserve"> айыл аймагынын айыл </w:t>
      </w:r>
      <w:r>
        <w:rPr>
          <w:rFonts w:hint="default" w:ascii="Times New Roman" w:hAnsi="Times New Roman" w:cs="Times New Roman"/>
          <w:sz w:val="24"/>
          <w:szCs w:val="24"/>
          <w:lang w:val="ky-KG"/>
        </w:rPr>
        <w:t>өкмөтүнө</w:t>
      </w:r>
      <w:r>
        <w:rPr>
          <w:rFonts w:hint="default" w:ascii="Times New Roman" w:hAnsi="Times New Roman" w:cs="Times New Roman"/>
          <w:sz w:val="24"/>
          <w:szCs w:val="24"/>
          <w:lang w:val="ru-RU"/>
        </w:rPr>
        <w:t xml:space="preserve"> «Мамлекеттик лизинг компаниясы»</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ru-RU"/>
        </w:rPr>
        <w:t>тарабынан лизингке кызматтык автоунаа «Шевроле</w:t>
      </w:r>
      <w:r>
        <w:rPr>
          <w:rFonts w:hint="default" w:ascii="Times New Roman" w:hAnsi="Times New Roman" w:cs="Times New Roman"/>
          <w:sz w:val="24"/>
          <w:szCs w:val="24"/>
          <w:lang w:val="ky-KG"/>
        </w:rPr>
        <w:t xml:space="preserve"> Т</w:t>
      </w:r>
      <w:r>
        <w:rPr>
          <w:rFonts w:hint="default" w:ascii="Times New Roman" w:hAnsi="Times New Roman" w:cs="Times New Roman"/>
          <w:sz w:val="24"/>
          <w:szCs w:val="24"/>
          <w:lang w:val="ru-RU"/>
        </w:rPr>
        <w:t>реккер»  алынсын.</w:t>
      </w:r>
    </w:p>
    <w:p w14:paraId="407775A5">
      <w:pPr>
        <w:numPr>
          <w:ilvl w:val="0"/>
          <w:numId w:val="0"/>
        </w:numPr>
        <w:ind w:left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xml:space="preserve">2. </w:t>
      </w:r>
      <w:r>
        <w:rPr>
          <w:rFonts w:hint="default" w:ascii="Times New Roman" w:hAnsi="Times New Roman" w:cs="Times New Roman"/>
          <w:sz w:val="24"/>
          <w:szCs w:val="24"/>
          <w:lang w:val="ru-RU"/>
        </w:rPr>
        <w:t xml:space="preserve">Алынган </w:t>
      </w:r>
      <w:r>
        <w:rPr>
          <w:rFonts w:hint="default" w:ascii="Times New Roman" w:hAnsi="Times New Roman" w:cs="Times New Roman"/>
          <w:sz w:val="24"/>
          <w:szCs w:val="24"/>
          <w:lang w:val="ky-KG"/>
        </w:rPr>
        <w:t xml:space="preserve">кызматтык </w:t>
      </w:r>
      <w:r>
        <w:rPr>
          <w:rFonts w:hint="default" w:ascii="Times New Roman" w:hAnsi="Times New Roman" w:cs="Times New Roman"/>
          <w:sz w:val="24"/>
          <w:szCs w:val="24"/>
          <w:lang w:val="ru-RU"/>
        </w:rPr>
        <w:t>автоунаа</w:t>
      </w:r>
      <w:r>
        <w:rPr>
          <w:rFonts w:hint="default" w:ascii="Times New Roman" w:hAnsi="Times New Roman" w:cs="Times New Roman"/>
          <w:sz w:val="24"/>
          <w:szCs w:val="24"/>
          <w:lang w:val="ky-KG"/>
        </w:rPr>
        <w:t>ны</w:t>
      </w:r>
      <w:r>
        <w:rPr>
          <w:rFonts w:hint="default" w:ascii="Times New Roman" w:hAnsi="Times New Roman" w:cs="Times New Roman"/>
          <w:sz w:val="24"/>
          <w:szCs w:val="24"/>
          <w:lang w:val="ru-RU"/>
        </w:rPr>
        <w:t xml:space="preserve"> лизингдин б</w:t>
      </w:r>
      <w:r>
        <w:rPr>
          <w:rFonts w:hint="default" w:ascii="Times New Roman" w:hAnsi="Times New Roman" w:cs="Times New Roman"/>
          <w:sz w:val="24"/>
          <w:szCs w:val="24"/>
          <w:lang w:val="ky-KG"/>
        </w:rPr>
        <w:t>үткүл</w:t>
      </w:r>
      <w:r>
        <w:rPr>
          <w:rFonts w:hint="default" w:ascii="Times New Roman" w:hAnsi="Times New Roman" w:cs="Times New Roman"/>
          <w:sz w:val="24"/>
          <w:szCs w:val="24"/>
          <w:lang w:val="ru-RU"/>
        </w:rPr>
        <w:t xml:space="preserve"> мезгилине ка</w:t>
      </w:r>
      <w:r>
        <w:rPr>
          <w:rFonts w:hint="default" w:ascii="Times New Roman" w:hAnsi="Times New Roman" w:cs="Times New Roman"/>
          <w:sz w:val="24"/>
          <w:szCs w:val="24"/>
          <w:lang w:val="ky-KG"/>
        </w:rPr>
        <w:t>м</w:t>
      </w:r>
      <w:r>
        <w:rPr>
          <w:rFonts w:hint="default" w:ascii="Times New Roman" w:hAnsi="Times New Roman" w:cs="Times New Roman"/>
          <w:sz w:val="24"/>
          <w:szCs w:val="24"/>
          <w:lang w:val="ru-RU"/>
        </w:rPr>
        <w:t xml:space="preserve">сыздандыруусу жана лизингке алынган техникаларын </w:t>
      </w:r>
      <w:r>
        <w:rPr>
          <w:rFonts w:hint="default" w:ascii="Times New Roman" w:hAnsi="Times New Roman" w:cs="Times New Roman"/>
          <w:sz w:val="24"/>
          <w:szCs w:val="24"/>
          <w:lang w:val="ky-KG"/>
        </w:rPr>
        <w:t>ө</w:t>
      </w:r>
      <w:r>
        <w:rPr>
          <w:rFonts w:hint="default" w:ascii="Times New Roman" w:hAnsi="Times New Roman" w:cs="Times New Roman"/>
          <w:sz w:val="24"/>
          <w:szCs w:val="24"/>
          <w:lang w:val="ru-RU"/>
        </w:rPr>
        <w:t>з эсебинен башка чыг</w:t>
      </w:r>
      <w:r>
        <w:rPr>
          <w:rFonts w:hint="default" w:ascii="Times New Roman" w:hAnsi="Times New Roman" w:cs="Times New Roman"/>
          <w:sz w:val="24"/>
          <w:szCs w:val="24"/>
          <w:lang w:val="ky-KG"/>
        </w:rPr>
        <w:t>а</w:t>
      </w:r>
      <w:r>
        <w:rPr>
          <w:rFonts w:hint="default" w:ascii="Times New Roman" w:hAnsi="Times New Roman" w:cs="Times New Roman"/>
          <w:sz w:val="24"/>
          <w:szCs w:val="24"/>
          <w:lang w:val="ru-RU"/>
        </w:rPr>
        <w:t>шалардын акча каражаты</w:t>
      </w:r>
      <w:r>
        <w:rPr>
          <w:rFonts w:hint="default" w:ascii="Times New Roman" w:hAnsi="Times New Roman" w:cs="Times New Roman"/>
          <w:sz w:val="24"/>
          <w:szCs w:val="24"/>
          <w:lang w:val="ky-KG"/>
        </w:rPr>
        <w:t>нан</w:t>
      </w:r>
      <w:r>
        <w:rPr>
          <w:rFonts w:hint="default" w:ascii="Times New Roman" w:hAnsi="Times New Roman" w:cs="Times New Roman"/>
          <w:sz w:val="24"/>
          <w:szCs w:val="24"/>
          <w:lang w:val="ru-RU"/>
        </w:rPr>
        <w:t xml:space="preserve"> каралсын.</w:t>
      </w:r>
    </w:p>
    <w:p w14:paraId="73BE31EF">
      <w:pPr>
        <w:numPr>
          <w:ilvl w:val="0"/>
          <w:numId w:val="0"/>
        </w:numPr>
        <w:ind w:leftChars="0"/>
        <w:jc w:val="both"/>
        <w:rPr>
          <w:rFonts w:hint="default" w:ascii="Times New Roman" w:hAnsi="Times New Roman" w:cs="Times New Roman"/>
          <w:sz w:val="24"/>
          <w:szCs w:val="24"/>
        </w:rPr>
      </w:pPr>
      <w:r>
        <w:rPr>
          <w:rFonts w:hint="default" w:ascii="Times New Roman" w:hAnsi="Times New Roman" w:cs="Times New Roman"/>
          <w:sz w:val="24"/>
          <w:szCs w:val="24"/>
          <w:lang w:val="ky-KG"/>
        </w:rPr>
        <w:t xml:space="preserve">3. </w:t>
      </w:r>
      <w:r>
        <w:rPr>
          <w:rFonts w:hint="default" w:ascii="Times New Roman" w:hAnsi="Times New Roman" w:cs="Times New Roman"/>
          <w:sz w:val="24"/>
          <w:szCs w:val="24"/>
          <w:lang w:val="ru-RU"/>
        </w:rPr>
        <w:t>Кызматтык автоунаанын т</w:t>
      </w:r>
      <w:r>
        <w:rPr>
          <w:rFonts w:hint="default" w:ascii="Times New Roman" w:hAnsi="Times New Roman" w:cs="Times New Roman"/>
          <w:sz w:val="24"/>
          <w:szCs w:val="24"/>
          <w:lang w:val="ky-KG"/>
        </w:rPr>
        <w:t>өлөмдөрү</w:t>
      </w:r>
      <w:r>
        <w:rPr>
          <w:rFonts w:hint="default" w:ascii="Times New Roman" w:hAnsi="Times New Roman" w:cs="Times New Roman"/>
          <w:sz w:val="24"/>
          <w:szCs w:val="24"/>
          <w:lang w:val="ru-RU"/>
        </w:rPr>
        <w:t xml:space="preserve"> 5 жыл аралыгында т</w:t>
      </w:r>
      <w:r>
        <w:rPr>
          <w:rFonts w:hint="default" w:ascii="Times New Roman" w:hAnsi="Times New Roman" w:cs="Times New Roman"/>
          <w:sz w:val="24"/>
          <w:szCs w:val="24"/>
          <w:lang w:val="ky-KG"/>
        </w:rPr>
        <w:t>өлөө</w:t>
      </w:r>
      <w:r>
        <w:rPr>
          <w:rFonts w:hint="default" w:ascii="Times New Roman" w:hAnsi="Times New Roman" w:cs="Times New Roman"/>
          <w:sz w:val="24"/>
          <w:szCs w:val="24"/>
          <w:lang w:val="ru-RU"/>
        </w:rPr>
        <w:t xml:space="preserve"> жагы Кыргыз Республикасынын мыйзамдарына ылайык айыл </w:t>
      </w:r>
      <w:r>
        <w:rPr>
          <w:rFonts w:hint="default" w:ascii="Times New Roman" w:hAnsi="Times New Roman" w:cs="Times New Roman"/>
          <w:sz w:val="24"/>
          <w:szCs w:val="24"/>
          <w:lang w:val="ky-KG"/>
        </w:rPr>
        <w:t>өкмөтүнүн</w:t>
      </w:r>
      <w:r>
        <w:rPr>
          <w:rFonts w:hint="default" w:ascii="Times New Roman" w:hAnsi="Times New Roman" w:cs="Times New Roman"/>
          <w:sz w:val="24"/>
          <w:szCs w:val="24"/>
          <w:lang w:val="ru-RU"/>
        </w:rPr>
        <w:t xml:space="preserve"> бюджетинен т</w:t>
      </w:r>
      <w:r>
        <w:rPr>
          <w:rFonts w:hint="default" w:ascii="Times New Roman" w:hAnsi="Times New Roman" w:cs="Times New Roman"/>
          <w:sz w:val="24"/>
          <w:szCs w:val="24"/>
          <w:lang w:val="ky-KG"/>
        </w:rPr>
        <w:t>өлөнү</w:t>
      </w:r>
      <w:r>
        <w:rPr>
          <w:rFonts w:hint="default" w:ascii="Times New Roman" w:hAnsi="Times New Roman" w:cs="Times New Roman"/>
          <w:sz w:val="24"/>
          <w:szCs w:val="24"/>
          <w:lang w:val="ru-RU"/>
        </w:rPr>
        <w:t xml:space="preserve">п берилсин. </w:t>
      </w:r>
    </w:p>
    <w:p w14:paraId="3562515A">
      <w:pPr>
        <w:pStyle w:val="5"/>
        <w:numPr>
          <w:ilvl w:val="0"/>
          <w:numId w:val="0"/>
        </w:num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ky-KG"/>
        </w:rPr>
        <w:t xml:space="preserve">4. </w:t>
      </w:r>
      <w:r>
        <w:rPr>
          <w:rFonts w:hint="default" w:ascii="Times New Roman" w:hAnsi="Times New Roman" w:cs="Times New Roman"/>
          <w:sz w:val="24"/>
          <w:szCs w:val="24"/>
          <w:lang w:val="ru-RU"/>
        </w:rPr>
        <w:t xml:space="preserve">«Мамлекеттик лизинг компаниясы» ачык акционердик коому менен лизинг келишимине жана келишимден келип чыгуучу башка документтерге кол коюу укугу айыл </w:t>
      </w:r>
      <w:r>
        <w:rPr>
          <w:rFonts w:hint="default" w:ascii="Times New Roman" w:hAnsi="Times New Roman" w:cs="Times New Roman"/>
          <w:sz w:val="24"/>
          <w:szCs w:val="24"/>
          <w:lang w:val="ky-KG"/>
        </w:rPr>
        <w:t>өкмөтүнүн</w:t>
      </w:r>
      <w:r>
        <w:rPr>
          <w:rFonts w:hint="default" w:ascii="Times New Roman" w:hAnsi="Times New Roman" w:cs="Times New Roman"/>
          <w:sz w:val="24"/>
          <w:szCs w:val="24"/>
          <w:lang w:val="ru-RU"/>
        </w:rPr>
        <w:t xml:space="preserve"> башчысы </w:t>
      </w:r>
      <w:r>
        <w:rPr>
          <w:rFonts w:hint="default" w:ascii="Times New Roman" w:hAnsi="Times New Roman" w:cs="Times New Roman"/>
          <w:sz w:val="24"/>
          <w:szCs w:val="24"/>
          <w:lang w:val="ky-KG"/>
        </w:rPr>
        <w:t xml:space="preserve">А.К.Жаныбаевке </w:t>
      </w:r>
      <w:r>
        <w:rPr>
          <w:rFonts w:hint="default" w:ascii="Times New Roman" w:hAnsi="Times New Roman" w:cs="Times New Roman"/>
          <w:sz w:val="24"/>
          <w:szCs w:val="24"/>
          <w:lang w:val="ru-RU"/>
        </w:rPr>
        <w:t xml:space="preserve"> ж</w:t>
      </w:r>
      <w:r>
        <w:rPr>
          <w:rFonts w:hint="default" w:ascii="Times New Roman" w:hAnsi="Times New Roman" w:cs="Times New Roman"/>
          <w:sz w:val="24"/>
          <w:szCs w:val="24"/>
          <w:lang w:val="ky-KG"/>
        </w:rPr>
        <w:t>үктөлсүн</w:t>
      </w:r>
      <w:r>
        <w:rPr>
          <w:rFonts w:hint="default" w:ascii="Times New Roman" w:hAnsi="Times New Roman" w:cs="Times New Roman"/>
          <w:sz w:val="24"/>
          <w:szCs w:val="24"/>
          <w:lang w:val="ru-RU"/>
        </w:rPr>
        <w:t>.</w:t>
      </w:r>
    </w:p>
    <w:p w14:paraId="2EA38E2A">
      <w:pPr>
        <w:numPr>
          <w:ilvl w:val="0"/>
          <w:numId w:val="0"/>
        </w:numPr>
        <w:ind w:leftChars="0" w:right="-880" w:rightChars="-400"/>
        <w:jc w:val="both"/>
        <w:rPr>
          <w:rFonts w:hint="default" w:ascii="Times New Roman" w:hAnsi="Times New Roman" w:cs="Times New Roman"/>
          <w:bCs/>
          <w:sz w:val="24"/>
          <w:szCs w:val="24"/>
        </w:rPr>
      </w:pPr>
      <w:r>
        <w:rPr>
          <w:rFonts w:hint="default" w:ascii="Times New Roman" w:hAnsi="Times New Roman" w:cs="Times New Roman"/>
          <w:bCs/>
          <w:sz w:val="24"/>
          <w:szCs w:val="24"/>
          <w:lang w:val="ky-KG"/>
        </w:rPr>
        <w:t xml:space="preserve">5. </w:t>
      </w:r>
      <w:r>
        <w:rPr>
          <w:rFonts w:hint="default" w:ascii="Times New Roman" w:hAnsi="Times New Roman" w:cs="Times New Roman"/>
          <w:bCs/>
          <w:sz w:val="24"/>
          <w:szCs w:val="24"/>
        </w:rPr>
        <w:t xml:space="preserve">Бул </w:t>
      </w:r>
      <w:r>
        <w:rPr>
          <w:rFonts w:hint="default" w:ascii="Times New Roman" w:hAnsi="Times New Roman" w:cs="Times New Roman"/>
          <w:bCs/>
          <w:sz w:val="24"/>
          <w:szCs w:val="24"/>
          <w:lang w:val="ky-KG"/>
        </w:rPr>
        <w:t>токтомдун</w:t>
      </w:r>
      <w:r>
        <w:rPr>
          <w:rFonts w:hint="default" w:ascii="Times New Roman" w:hAnsi="Times New Roman" w:cs="Times New Roman"/>
          <w:bCs/>
          <w:sz w:val="24"/>
          <w:szCs w:val="24"/>
        </w:rPr>
        <w:t xml:space="preserve"> аткарылышын</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rPr>
        <w:t xml:space="preserve"> көзөмөлгө алуу </w:t>
      </w:r>
      <w:r>
        <w:rPr>
          <w:rFonts w:hint="default" w:ascii="Times New Roman" w:hAnsi="Times New Roman" w:cs="Times New Roman"/>
          <w:bCs/>
          <w:sz w:val="24"/>
          <w:szCs w:val="24"/>
          <w:lang w:val="ky-KG"/>
        </w:rPr>
        <w:t xml:space="preserve">жагы </w:t>
      </w:r>
      <w:r>
        <w:rPr>
          <w:rFonts w:hint="default" w:ascii="Times New Roman" w:hAnsi="Times New Roman" w:cs="Times New Roman"/>
          <w:b w:val="0"/>
          <w:bCs w:val="0"/>
          <w:sz w:val="24"/>
          <w:szCs w:val="24"/>
          <w:lang w:val="ky-KG"/>
        </w:rPr>
        <w:t xml:space="preserve">Атай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w:t>
      </w:r>
      <w:r>
        <w:rPr>
          <w:rFonts w:hint="default" w:ascii="Times New Roman" w:hAnsi="Times New Roman" w:cs="Times New Roman"/>
          <w:bCs/>
          <w:sz w:val="24"/>
          <w:szCs w:val="24"/>
          <w:lang w:val="ky-KG"/>
        </w:rPr>
        <w:t>инин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w:t>
      </w:r>
      <w:r>
        <w:rPr>
          <w:rFonts w:hint="default" w:ascii="Times New Roman" w:hAnsi="Times New Roman" w:cs="Times New Roman"/>
          <w:bCs/>
          <w:sz w:val="24"/>
          <w:szCs w:val="24"/>
        </w:rPr>
        <w:t xml:space="preserve"> тапшырылсын.</w:t>
      </w:r>
    </w:p>
    <w:p w14:paraId="68AD25B4">
      <w:pPr>
        <w:numPr>
          <w:ilvl w:val="0"/>
          <w:numId w:val="0"/>
        </w:numPr>
        <w:ind w:leftChars="0" w:right="-880" w:rightChars="-400"/>
        <w:jc w:val="both"/>
        <w:rPr>
          <w:rFonts w:hint="default" w:ascii="Times New Roman" w:hAnsi="Times New Roman" w:cs="Times New Roman"/>
          <w:bCs/>
          <w:sz w:val="24"/>
          <w:szCs w:val="24"/>
        </w:rPr>
      </w:pPr>
    </w:p>
    <w:p w14:paraId="5997BFF6">
      <w:pPr>
        <w:ind w:right="-880" w:rightChars="-400"/>
        <w:jc w:val="both"/>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04"/>
        <w:gridCol w:w="1332"/>
        <w:gridCol w:w="3540"/>
      </w:tblGrid>
      <w:tr w14:paraId="3147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659D70D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4E3179F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743014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7A8D45E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EBF167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CEC509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162A07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5D301C0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A97_Oktom_Times" w:hAnsi="A97_Oktom_Times"/>
                <w:b/>
                <w:bCs/>
                <w:sz w:val="21"/>
                <w:szCs w:val="21"/>
              </w:rPr>
              <w:drawing>
                <wp:anchor distT="0" distB="0" distL="114300" distR="114300" simplePos="0" relativeHeight="251664384" behindDoc="0" locked="0" layoutInCell="1" allowOverlap="1">
                  <wp:simplePos x="0" y="0"/>
                  <wp:positionH relativeFrom="column">
                    <wp:posOffset>22225</wp:posOffset>
                  </wp:positionH>
                  <wp:positionV relativeFrom="paragraph">
                    <wp:posOffset>8890</wp:posOffset>
                  </wp:positionV>
                  <wp:extent cx="609600" cy="617220"/>
                  <wp:effectExtent l="0" t="0" r="0" b="11430"/>
                  <wp:wrapNone/>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9600" cy="617220"/>
                          </a:xfrm>
                          <a:prstGeom prst="rect">
                            <a:avLst/>
                          </a:prstGeom>
                          <a:noFill/>
                        </pic:spPr>
                      </pic:pic>
                    </a:graphicData>
                  </a:graphic>
                </wp:anchor>
              </w:drawing>
            </w:r>
          </w:p>
        </w:tc>
        <w:tc>
          <w:tcPr>
            <w:tcW w:w="3679" w:type="dxa"/>
          </w:tcPr>
          <w:p w14:paraId="2928E478">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CF4568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AC1B33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0672DF4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C4BF98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2F9C0F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F2195B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1F9A818F">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1312;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ABWaE+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wOKNGs&#10;xoG3X7uP3b790X7r9qT71P5qb9vv7V37s73rPqN9331BOwTb+6N7Ty76QcrGuAwRp3phgxh8q6/N&#10;FfAPjmiYVkyvRKR0szP4TqxIHpSEizPY0LJ5AwXmsLWHqOu2tHWARMXINo5vdx6f2HrC0TkcjtKL&#10;EU6Wn2IJy06Fxjr/WkBNgpFTJXVQlmVsc+U8to6pp5Tg1jCXSsXtUJo0OX01HAxjgQMlixAMac6u&#10;llNlyYbhfs3nKX5BBwR7kGZhrYuDX2kMn3geFFtCsVvYEA5+HHQEOC5l2KS/7zHrz4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AVmhPg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2336"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2336;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E014E80">
      <w:pPr>
        <w:spacing w:after="160" w:line="254" w:lineRule="auto"/>
        <w:ind w:right="-933" w:rightChars="-424"/>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XII</w:t>
      </w:r>
      <w:r>
        <w:rPr>
          <w:rFonts w:hint="default" w:ascii="Times New Roman" w:hAnsi="Times New Roman" w:eastAsia="Calibri" w:cs="Times New Roman"/>
          <w:b/>
          <w:bCs/>
          <w:color w:val="auto"/>
          <w:sz w:val="24"/>
          <w:szCs w:val="24"/>
          <w:lang w:val="ky-KG" w:eastAsia="en-US"/>
        </w:rPr>
        <w:t xml:space="preserve"> сессиясынын</w:t>
      </w:r>
    </w:p>
    <w:p w14:paraId="7D6F5890">
      <w:pPr>
        <w:tabs>
          <w:tab w:val="left" w:pos="7040"/>
          <w:tab w:val="left" w:pos="7920"/>
          <w:tab w:val="left" w:pos="9020"/>
        </w:tabs>
        <w:spacing w:after="160" w:line="254" w:lineRule="auto"/>
        <w:ind w:right="-933" w:rightChars="-424"/>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8</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52CFE04D">
      <w:pPr>
        <w:ind w:right="-1100" w:rightChars="-50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ru-RU" w:eastAsia="en-US"/>
        </w:rPr>
        <w:t>01</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8</w:t>
      </w:r>
      <w:r>
        <w:rPr>
          <w:rFonts w:hint="default" w:ascii="Times New Roman" w:hAnsi="Times New Roman" w:eastAsia="Calibri" w:cs="Times New Roman"/>
          <w:color w:val="auto"/>
          <w:sz w:val="24"/>
          <w:szCs w:val="24"/>
          <w:lang w:val="ky-KG" w:eastAsia="en-US"/>
        </w:rPr>
        <w:t>. 2025-жыл                                                                                                          Арал  айылы</w:t>
      </w:r>
    </w:p>
    <w:p w14:paraId="57F1D8E3">
      <w:pPr>
        <w:spacing w:after="0" w:line="240" w:lineRule="auto"/>
        <w:ind w:right="0" w:rightChars="0"/>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sz w:val="24"/>
          <w:szCs w:val="24"/>
          <w:lang w:val="ky-KG" w:eastAsia="en-US"/>
        </w:rPr>
        <w:t xml:space="preserve">Комбайндын 1 га жер аянтындагы данды чапкан  баасын жана </w:t>
      </w:r>
      <w:r>
        <w:rPr>
          <w:rFonts w:ascii="Times New Roman" w:hAnsi="Times New Roman" w:eastAsia="Calibri" w:cs="Times New Roman"/>
          <w:b/>
          <w:bCs/>
          <w:sz w:val="24"/>
          <w:szCs w:val="24"/>
          <w:lang w:val="ky-KG" w:eastAsia="en-US"/>
        </w:rPr>
        <w:t>Сары</w:t>
      </w:r>
      <w:r>
        <w:rPr>
          <w:rFonts w:hint="default" w:ascii="Times New Roman" w:hAnsi="Times New Roman" w:eastAsia="Calibri" w:cs="Times New Roman"/>
          <w:b/>
          <w:bCs/>
          <w:sz w:val="24"/>
          <w:szCs w:val="24"/>
          <w:lang w:val="ky-KG" w:eastAsia="en-US"/>
        </w:rPr>
        <w:t>-Талаа участогунан түшкөн чөптүн, арпанын баасын бекитүү жөнүндө</w:t>
      </w:r>
    </w:p>
    <w:p w14:paraId="19DBFD95">
      <w:pPr>
        <w:numPr>
          <w:ilvl w:val="0"/>
          <w:numId w:val="0"/>
        </w:numPr>
        <w:spacing w:after="0" w:line="276" w:lineRule="auto"/>
        <w:contextualSpacing/>
        <w:jc w:val="both"/>
        <w:rPr>
          <w:rFonts w:hint="default" w:ascii="Times New Roman" w:hAnsi="Times New Roman" w:eastAsia="Calibri" w:cs="Times New Roman"/>
          <w:sz w:val="24"/>
          <w:szCs w:val="24"/>
          <w:lang w:val="ky-KG" w:eastAsia="ru-RU"/>
        </w:rPr>
      </w:pPr>
    </w:p>
    <w:p w14:paraId="1D91A987">
      <w:pPr>
        <w:ind w:left="0" w:leftChars="0" w:right="-1100" w:rightChars="-500" w:firstLine="480" w:firstLineChars="200"/>
        <w:jc w:val="both"/>
        <w:rPr>
          <w:rFonts w:ascii="Times New Roman" w:hAnsi="Times New Roman" w:eastAsia="Times New Roman" w:cs="Times New Roman"/>
          <w:bCs/>
          <w:sz w:val="24"/>
          <w:szCs w:val="24"/>
          <w:lang w:val="ru-RU" w:eastAsia="ru-RU"/>
        </w:rPr>
      </w:pPr>
      <w:r>
        <w:rPr>
          <w:rFonts w:hint="default" w:ascii="Times New Roman" w:hAnsi="Times New Roman" w:eastAsia="Times New Roman" w:cs="Times New Roman"/>
          <w:bCs/>
          <w:sz w:val="24"/>
          <w:szCs w:val="24"/>
          <w:lang w:val="ky-KG" w:eastAsia="ru-RU" w:bidi="ar-SA"/>
        </w:rPr>
        <w:t>Атай айыл өкмөтүнүн башчысы А.К.Жаныбаевдин комбайндын 1 га жер аянтындагы данды чапкандыгы үчүн</w:t>
      </w:r>
      <w:r>
        <w:rPr>
          <w:rFonts w:hint="default" w:ascii="Times New Roman" w:hAnsi="Times New Roman" w:eastAsia="Times New Roman" w:cs="Times New Roman"/>
          <w:bCs/>
          <w:sz w:val="24"/>
          <w:szCs w:val="24"/>
          <w:lang w:val="en-US" w:eastAsia="ru-RU" w:bidi="ar-SA"/>
        </w:rPr>
        <w:t xml:space="preserve"> комбайндын кызмат</w:t>
      </w:r>
      <w:r>
        <w:rPr>
          <w:rFonts w:hint="default" w:ascii="Times New Roman" w:hAnsi="Times New Roman" w:eastAsia="Times New Roman" w:cs="Times New Roman"/>
          <w:bCs/>
          <w:sz w:val="24"/>
          <w:szCs w:val="24"/>
          <w:lang w:val="ky-KG" w:eastAsia="ru-RU" w:bidi="ar-SA"/>
        </w:rPr>
        <w:t xml:space="preserve"> акысын коюу</w:t>
      </w:r>
      <w:r>
        <w:rPr>
          <w:rFonts w:hint="default" w:ascii="Times New Roman" w:hAnsi="Times New Roman" w:eastAsia="Times New Roman" w:cs="Times New Roman"/>
          <w:bCs/>
          <w:sz w:val="24"/>
          <w:szCs w:val="24"/>
          <w:lang w:val="en-US" w:eastAsia="ru-RU" w:bidi="ar-SA"/>
        </w:rPr>
        <w:t xml:space="preserve"> </w:t>
      </w:r>
      <w:r>
        <w:rPr>
          <w:rFonts w:hint="default" w:ascii="Times New Roman" w:hAnsi="Times New Roman" w:eastAsia="Times New Roman" w:cs="Times New Roman"/>
          <w:bCs/>
          <w:sz w:val="24"/>
          <w:szCs w:val="24"/>
          <w:lang w:val="ky-KG" w:eastAsia="ru-RU" w:bidi="ar-SA"/>
        </w:rPr>
        <w:t xml:space="preserve">жана </w:t>
      </w:r>
      <w:r>
        <w:rPr>
          <w:rFonts w:ascii="Times New Roman" w:hAnsi="Times New Roman" w:eastAsia="Calibri" w:cs="Times New Roman"/>
          <w:b w:val="0"/>
          <w:bCs w:val="0"/>
          <w:sz w:val="24"/>
          <w:szCs w:val="24"/>
          <w:lang w:val="ky-KG" w:eastAsia="en-US"/>
        </w:rPr>
        <w:t>Сары</w:t>
      </w:r>
      <w:r>
        <w:rPr>
          <w:rFonts w:hint="default" w:ascii="Times New Roman" w:hAnsi="Times New Roman" w:eastAsia="Calibri" w:cs="Times New Roman"/>
          <w:b w:val="0"/>
          <w:bCs w:val="0"/>
          <w:sz w:val="24"/>
          <w:szCs w:val="24"/>
          <w:lang w:val="ky-KG" w:eastAsia="en-US"/>
        </w:rPr>
        <w:t>-Талаа участогунан түшкөн чөптүн, арпанын баасын</w:t>
      </w:r>
      <w:r>
        <w:rPr>
          <w:rFonts w:hint="default" w:ascii="Times New Roman" w:hAnsi="Times New Roman" w:eastAsia="Calibri" w:cs="Times New Roman"/>
          <w:b/>
          <w:bCs/>
          <w:sz w:val="24"/>
          <w:szCs w:val="24"/>
          <w:lang w:val="ky-KG" w:eastAsia="en-US"/>
        </w:rPr>
        <w:t xml:space="preserve"> </w:t>
      </w:r>
      <w:r>
        <w:rPr>
          <w:rFonts w:hint="default" w:ascii="Times New Roman" w:hAnsi="Times New Roman" w:eastAsia="Times New Roman" w:cs="Times New Roman"/>
          <w:bCs/>
          <w:sz w:val="24"/>
          <w:szCs w:val="24"/>
          <w:lang w:val="ky-KG" w:eastAsia="ru-RU" w:bidi="ar-SA"/>
        </w:rPr>
        <w:t>коюу</w:t>
      </w:r>
      <w:r>
        <w:rPr>
          <w:rFonts w:hint="default" w:ascii="Times New Roman" w:hAnsi="Times New Roman" w:eastAsia="Times New Roman" w:cs="Times New Roman"/>
          <w:bCs/>
          <w:sz w:val="24"/>
          <w:szCs w:val="24"/>
          <w:lang w:val="en-US" w:eastAsia="ru-RU" w:bidi="ar-SA"/>
        </w:rPr>
        <w:t>,</w:t>
      </w:r>
      <w:r>
        <w:rPr>
          <w:rFonts w:hint="default" w:ascii="Times New Roman" w:hAnsi="Times New Roman" w:eastAsia="Times New Roman" w:cs="Times New Roman"/>
          <w:bCs/>
          <w:sz w:val="24"/>
          <w:szCs w:val="24"/>
          <w:lang w:val="ky-KG" w:eastAsia="ru-RU" w:bidi="ar-SA"/>
        </w:rPr>
        <w:t xml:space="preserve"> бекитип берүү боюнча маалыматын </w:t>
      </w:r>
      <w:r>
        <w:rPr>
          <w:rFonts w:ascii="Times New Roman" w:hAnsi="Times New Roman" w:eastAsia="Times New Roman" w:cs="Times New Roman"/>
          <w:bCs/>
          <w:sz w:val="24"/>
          <w:szCs w:val="24"/>
          <w:lang w:val="ru-RU" w:eastAsia="ru-RU"/>
        </w:rPr>
        <w:t>угуп жана талкуула</w:t>
      </w:r>
      <w:r>
        <w:rPr>
          <w:rFonts w:ascii="Times New Roman" w:hAnsi="Times New Roman" w:eastAsia="Times New Roman" w:cs="Times New Roman"/>
          <w:bCs/>
          <w:sz w:val="24"/>
          <w:szCs w:val="24"/>
          <w:lang w:val="ky-KG" w:eastAsia="ru-RU"/>
        </w:rPr>
        <w:t>п</w:t>
      </w:r>
      <w:r>
        <w:rPr>
          <w:rFonts w:hint="default" w:ascii="Times New Roman" w:hAnsi="Times New Roman" w:eastAsia="Times New Roman" w:cs="Times New Roman"/>
          <w:bCs/>
          <w:sz w:val="24"/>
          <w:szCs w:val="24"/>
          <w:lang w:val="ky-KG" w:eastAsia="ru-RU"/>
        </w:rPr>
        <w:t>,</w:t>
      </w:r>
      <w:r>
        <w:rPr>
          <w:rFonts w:hint="default" w:ascii="Times New Roman" w:hAnsi="Times New Roman" w:eastAsia="Calibri" w:cs="Times New Roman"/>
          <w:b w:val="0"/>
          <w:bCs w:val="0"/>
          <w:color w:val="auto"/>
          <w:sz w:val="24"/>
          <w:szCs w:val="24"/>
          <w:lang w:val="ky-KG" w:eastAsia="en-US"/>
        </w:rPr>
        <w:t xml:space="preserve"> Атай айыл аймагынын айылдык кеңешинин регламентинин 34-беренесине ылайык, Атай айыл аймагынын айылдык кеңешинин (</w:t>
      </w:r>
      <w:r>
        <w:rPr>
          <w:rFonts w:hint="default" w:ascii="Times New Roman" w:hAnsi="Times New Roman" w:eastAsia="Calibri" w:cs="Times New Roman"/>
          <w:b w:val="0"/>
          <w:bCs w:val="0"/>
          <w:color w:val="auto"/>
          <w:sz w:val="24"/>
          <w:szCs w:val="24"/>
          <w:lang w:val="en-US" w:eastAsia="en-US"/>
        </w:rPr>
        <w:t>I</w:t>
      </w:r>
      <w:r>
        <w:rPr>
          <w:rFonts w:hint="default" w:ascii="Times New Roman" w:hAnsi="Times New Roman" w:eastAsia="Calibri" w:cs="Times New Roman"/>
          <w:b w:val="0"/>
          <w:bCs w:val="0"/>
          <w:color w:val="auto"/>
          <w:sz w:val="24"/>
          <w:szCs w:val="24"/>
          <w:lang w:val="ky-KG" w:eastAsia="en-US"/>
        </w:rPr>
        <w:t xml:space="preserve"> чакырылышынын)   </w:t>
      </w:r>
      <w:r>
        <w:rPr>
          <w:rFonts w:hint="default" w:ascii="Times New Roman" w:hAnsi="Times New Roman" w:eastAsia="Calibri" w:cs="Times New Roman"/>
          <w:b w:val="0"/>
          <w:bCs w:val="0"/>
          <w:color w:val="auto"/>
          <w:sz w:val="24"/>
          <w:szCs w:val="24"/>
          <w:shd w:val="clear"/>
          <w:lang w:val="ky-KG" w:eastAsia="en-US"/>
        </w:rPr>
        <w:t>кезек</w:t>
      </w:r>
      <w:r>
        <w:rPr>
          <w:rFonts w:hint="default" w:ascii="Times New Roman" w:hAnsi="Times New Roman" w:eastAsia="Calibri" w:cs="Times New Roman"/>
          <w:b w:val="0"/>
          <w:bCs w:val="0"/>
          <w:color w:val="auto"/>
          <w:sz w:val="24"/>
          <w:szCs w:val="24"/>
          <w:shd w:val="clear"/>
          <w:lang w:val="ru-RU" w:eastAsia="en-US"/>
        </w:rPr>
        <w:t xml:space="preserve">сиз </w:t>
      </w:r>
      <w:r>
        <w:rPr>
          <w:rFonts w:hint="default" w:ascii="Times New Roman" w:hAnsi="Times New Roman" w:eastAsia="Calibri" w:cs="Times New Roman"/>
          <w:b w:val="0"/>
          <w:bCs w:val="0"/>
          <w:color w:val="auto"/>
          <w:sz w:val="24"/>
          <w:szCs w:val="24"/>
          <w:shd w:val="clear"/>
          <w:lang w:val="en-US" w:eastAsia="en-US"/>
        </w:rPr>
        <w:t>XII</w:t>
      </w:r>
      <w:r>
        <w:rPr>
          <w:rFonts w:hint="default" w:ascii="Times New Roman" w:hAnsi="Times New Roman" w:eastAsia="Calibri" w:cs="Times New Roman"/>
          <w:b w:val="0"/>
          <w:bCs w:val="0"/>
          <w:color w:val="auto"/>
          <w:sz w:val="24"/>
          <w:szCs w:val="24"/>
          <w:lang w:val="en-US" w:eastAsia="en-US"/>
        </w:rPr>
        <w:t xml:space="preserve"> </w:t>
      </w:r>
      <w:r>
        <w:rPr>
          <w:rFonts w:hint="default" w:ascii="Times New Roman" w:hAnsi="Times New Roman" w:eastAsia="Calibri" w:cs="Times New Roman"/>
          <w:b w:val="0"/>
          <w:bCs w:val="0"/>
          <w:color w:val="auto"/>
          <w:sz w:val="24"/>
          <w:szCs w:val="24"/>
          <w:lang w:val="ky-KG" w:eastAsia="en-US"/>
        </w:rPr>
        <w:t xml:space="preserve"> сессиясы </w:t>
      </w:r>
      <w:r>
        <w:rPr>
          <w:rFonts w:hint="default" w:ascii="Times New Roman" w:hAnsi="Times New Roman" w:eastAsia="Calibri" w:cs="Times New Roman"/>
          <w:b/>
          <w:bCs/>
          <w:color w:val="auto"/>
          <w:sz w:val="24"/>
          <w:szCs w:val="24"/>
          <w:lang w:val="ky-KG" w:eastAsia="en-US"/>
        </w:rPr>
        <w:t>токтом кылат:</w:t>
      </w:r>
    </w:p>
    <w:p w14:paraId="2771EB4B">
      <w:pPr>
        <w:numPr>
          <w:ilvl w:val="0"/>
          <w:numId w:val="1"/>
        </w:numPr>
        <w:tabs>
          <w:tab w:val="left" w:pos="8140"/>
        </w:tabs>
        <w:spacing w:after="0" w:line="276" w:lineRule="auto"/>
        <w:ind w:right="-1100" w:rightChars="-500"/>
        <w:contextualSpacing/>
        <w:jc w:val="both"/>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ru-RU"/>
        </w:rPr>
        <w:t>Комбайндын 1га жер аянтындагы данды чапкан кызмат акысынын</w:t>
      </w:r>
      <w:r>
        <w:rPr>
          <w:rFonts w:hint="default" w:ascii="Times New Roman" w:hAnsi="Times New Roman" w:eastAsia="Calibri" w:cs="Times New Roman"/>
          <w:sz w:val="24"/>
          <w:szCs w:val="24"/>
          <w:lang w:val="en-US" w:eastAsia="ru-RU"/>
        </w:rPr>
        <w:t xml:space="preserve"> </w:t>
      </w:r>
      <w:r>
        <w:rPr>
          <w:rFonts w:hint="default" w:ascii="Times New Roman" w:hAnsi="Times New Roman" w:eastAsia="Calibri" w:cs="Times New Roman"/>
          <w:sz w:val="24"/>
          <w:szCs w:val="24"/>
          <w:lang w:val="ky-KG" w:eastAsia="ru-RU"/>
        </w:rPr>
        <w:t>баасы 4500 (төрт миң беш жүз) сом деп бекитилсин.</w:t>
      </w:r>
    </w:p>
    <w:p w14:paraId="41E14224">
      <w:pPr>
        <w:numPr>
          <w:ilvl w:val="0"/>
          <w:numId w:val="1"/>
        </w:numPr>
        <w:spacing w:after="0" w:line="276" w:lineRule="auto"/>
        <w:ind w:right="-1100" w:rightChars="-500"/>
        <w:contextualSpacing/>
        <w:jc w:val="both"/>
        <w:rPr>
          <w:rFonts w:ascii="Times New Roman" w:hAnsi="Times New Roman" w:eastAsia="Times New Roman" w:cs="Times New Roman"/>
          <w:b w:val="0"/>
          <w:bCs w:val="0"/>
          <w:sz w:val="24"/>
          <w:szCs w:val="24"/>
          <w:lang w:val="ky-KG" w:eastAsia="ru-RU" w:bidi="ar-SA"/>
        </w:rPr>
      </w:pPr>
      <w:r>
        <w:rPr>
          <w:rFonts w:ascii="Times New Roman" w:hAnsi="Times New Roman" w:eastAsia="Calibri" w:cs="Times New Roman"/>
          <w:b w:val="0"/>
          <w:bCs w:val="0"/>
          <w:sz w:val="24"/>
          <w:szCs w:val="24"/>
          <w:lang w:val="ky-KG" w:eastAsia="en-US"/>
        </w:rPr>
        <w:t>Сары</w:t>
      </w:r>
      <w:r>
        <w:rPr>
          <w:rFonts w:hint="default" w:ascii="Times New Roman" w:hAnsi="Times New Roman" w:eastAsia="Calibri" w:cs="Times New Roman"/>
          <w:b w:val="0"/>
          <w:bCs w:val="0"/>
          <w:sz w:val="24"/>
          <w:szCs w:val="24"/>
          <w:lang w:val="ky-KG" w:eastAsia="en-US"/>
        </w:rPr>
        <w:t>-Талаа участогунан түшкөн чөптүн (пресстин) баасы 200 (эки жүз) сом,  арпанын баасы 17 (он жети</w:t>
      </w:r>
      <w:bookmarkStart w:id="0" w:name="_GoBack"/>
      <w:bookmarkEnd w:id="0"/>
      <w:r>
        <w:rPr>
          <w:rFonts w:hint="default" w:ascii="Times New Roman" w:hAnsi="Times New Roman" w:eastAsia="Calibri" w:cs="Times New Roman"/>
          <w:b w:val="0"/>
          <w:bCs w:val="0"/>
          <w:sz w:val="24"/>
          <w:szCs w:val="24"/>
          <w:lang w:val="ky-KG" w:eastAsia="en-US"/>
        </w:rPr>
        <w:t>)  сом деп бекитилсин.</w:t>
      </w:r>
    </w:p>
    <w:p w14:paraId="4A4139EB">
      <w:pPr>
        <w:numPr>
          <w:ilvl w:val="0"/>
          <w:numId w:val="1"/>
        </w:numPr>
        <w:spacing w:after="0" w:line="276" w:lineRule="auto"/>
        <w:ind w:right="-1100" w:rightChars="-500"/>
        <w:contextualSpacing/>
        <w:jc w:val="both"/>
        <w:rPr>
          <w:rFonts w:ascii="Times New Roman" w:hAnsi="Times New Roman" w:eastAsia="Times New Roman" w:cs="Times New Roman"/>
          <w:sz w:val="24"/>
          <w:szCs w:val="24"/>
          <w:lang w:val="ky-KG" w:eastAsia="ru-RU" w:bidi="ar-SA"/>
        </w:rPr>
      </w:pPr>
      <w:r>
        <w:rPr>
          <w:rFonts w:hint="default" w:ascii="Times New Roman" w:hAnsi="Times New Roman" w:eastAsia="Calibri" w:cs="Times New Roman"/>
          <w:sz w:val="24"/>
          <w:szCs w:val="24"/>
          <w:lang w:val="ky-KG" w:eastAsia="ru-RU"/>
        </w:rPr>
        <w:t>Токтомду аткаруу жагы “Атай” МИнын башчысы М.Шабданбековко милдеттендирилсин.</w:t>
      </w:r>
    </w:p>
    <w:p w14:paraId="2FF36592">
      <w:pPr>
        <w:pStyle w:val="5"/>
        <w:numPr>
          <w:ilvl w:val="0"/>
          <w:numId w:val="1"/>
        </w:numPr>
        <w:ind w:left="0" w:leftChars="0" w:right="-1100" w:rightChars="-500" w:firstLine="0" w:firstLineChars="0"/>
        <w:jc w:val="both"/>
        <w:rPr>
          <w:rFonts w:hint="default" w:ascii="Times New Roman" w:hAnsi="Times New Roman" w:cs="Times New Roman"/>
          <w:sz w:val="24"/>
          <w:szCs w:val="24"/>
          <w:lang w:val="ky-KG"/>
        </w:rPr>
      </w:pPr>
      <w:r>
        <w:rPr>
          <w:rFonts w:hint="default" w:ascii="Times New Roman" w:hAnsi="Times New Roman" w:eastAsia="Times New Roman" w:cs="Times New Roman"/>
          <w:bCs/>
          <w:sz w:val="24"/>
          <w:szCs w:val="24"/>
          <w:lang w:val="ky-KG" w:eastAsia="ru-RU" w:bidi="ar-SA"/>
        </w:rPr>
        <w:t xml:space="preserve"> </w:t>
      </w:r>
      <w:r>
        <w:rPr>
          <w:rFonts w:ascii="Times New Roman" w:hAnsi="Times New Roman" w:eastAsia="Times New Roman" w:cs="Times New Roman"/>
          <w:bCs/>
          <w:sz w:val="24"/>
          <w:szCs w:val="24"/>
          <w:lang w:val="kk-KZ" w:eastAsia="ru-RU" w:bidi="ar-SA"/>
        </w:rPr>
        <w:t xml:space="preserve">Токтомдун аткарылышын көзөмөлдөө жагы </w:t>
      </w:r>
      <w:r>
        <w:rPr>
          <w:rFonts w:ascii="Times New Roman" w:hAnsi="Times New Roman" w:eastAsia="Times New Roman" w:cs="Times New Roman"/>
          <w:bCs/>
          <w:sz w:val="24"/>
          <w:szCs w:val="24"/>
          <w:lang w:val="ky-KG" w:eastAsia="ru-RU" w:bidi="ar-SA"/>
        </w:rPr>
        <w:t>Атай</w:t>
      </w:r>
      <w:r>
        <w:rPr>
          <w:rFonts w:hint="default" w:ascii="Times New Roman" w:hAnsi="Times New Roman" w:eastAsia="Times New Roman" w:cs="Times New Roman"/>
          <w:bCs/>
          <w:sz w:val="24"/>
          <w:szCs w:val="24"/>
          <w:lang w:val="ky-KG" w:eastAsia="ru-RU" w:bidi="ar-SA"/>
        </w:rPr>
        <w:t xml:space="preserve"> айыл аймагынын айыл өкмөтүнүн башчысы А.К.Жаныбаевке жана Атай айылдык кеңешинин “</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комиссиясына тапшырылсын.</w:t>
      </w:r>
    </w:p>
    <w:p w14:paraId="08DF5FD7">
      <w:pPr>
        <w:numPr>
          <w:ilvl w:val="0"/>
          <w:numId w:val="0"/>
        </w:numPr>
        <w:spacing w:after="0" w:line="240" w:lineRule="auto"/>
        <w:ind w:left="360" w:leftChars="0"/>
        <w:jc w:val="both"/>
        <w:rPr>
          <w:rFonts w:ascii="Times New Roman" w:hAnsi="Times New Roman" w:eastAsia="Times New Roman" w:cs="Times New Roman"/>
          <w:sz w:val="24"/>
          <w:szCs w:val="24"/>
          <w:lang w:val="ky-KG" w:eastAsia="ru-RU" w:bidi="ar-SA"/>
        </w:rPr>
      </w:pPr>
    </w:p>
    <w:p w14:paraId="5C221AF2">
      <w:pPr>
        <w:numPr>
          <w:ilvl w:val="0"/>
          <w:numId w:val="0"/>
        </w:numPr>
        <w:spacing w:after="0" w:line="240" w:lineRule="auto"/>
        <w:ind w:left="360" w:leftChars="0"/>
        <w:jc w:val="both"/>
        <w:rPr>
          <w:rFonts w:ascii="Times New Roman" w:hAnsi="Times New Roman" w:eastAsia="Times New Roman" w:cs="Times New Roman"/>
          <w:sz w:val="24"/>
          <w:szCs w:val="24"/>
          <w:lang w:val="ky-KG" w:eastAsia="ru-RU" w:bidi="ar-SA"/>
        </w:rPr>
      </w:pPr>
    </w:p>
    <w:p w14:paraId="01EB1F73">
      <w:pPr>
        <w:numPr>
          <w:ilvl w:val="0"/>
          <w:numId w:val="0"/>
        </w:numPr>
        <w:spacing w:after="0" w:line="240" w:lineRule="auto"/>
        <w:ind w:left="360" w:leftChars="0"/>
        <w:jc w:val="both"/>
        <w:rPr>
          <w:rFonts w:ascii="Times New Roman" w:hAnsi="Times New Roman" w:eastAsia="Times New Roman" w:cs="Times New Roman"/>
          <w:sz w:val="24"/>
          <w:szCs w:val="24"/>
          <w:lang w:val="ky-KG" w:eastAsia="ru-RU" w:bidi="ar-SA"/>
        </w:rPr>
      </w:pPr>
    </w:p>
    <w:p w14:paraId="08B750AC">
      <w:pPr>
        <w:numPr>
          <w:ilvl w:val="0"/>
          <w:numId w:val="0"/>
        </w:numPr>
        <w:spacing w:after="0" w:line="240" w:lineRule="auto"/>
        <w:ind w:left="360" w:leftChars="0"/>
        <w:jc w:val="both"/>
        <w:rPr>
          <w:rFonts w:ascii="Times New Roman" w:hAnsi="Times New Roman" w:eastAsia="Times New Roman" w:cs="Times New Roman"/>
          <w:sz w:val="24"/>
          <w:szCs w:val="24"/>
          <w:lang w:val="ky-KG" w:eastAsia="ru-RU" w:bidi="ar-SA"/>
        </w:rPr>
      </w:pPr>
    </w:p>
    <w:p w14:paraId="6105625B">
      <w:pPr>
        <w:numPr>
          <w:ilvl w:val="0"/>
          <w:numId w:val="0"/>
        </w:numPr>
        <w:spacing w:after="0" w:line="240" w:lineRule="auto"/>
        <w:ind w:left="360" w:leftChars="0"/>
        <w:jc w:val="both"/>
        <w:rPr>
          <w:rFonts w:ascii="Times New Roman" w:hAnsi="Times New Roman" w:eastAsia="Times New Roman" w:cs="Times New Roman"/>
          <w:sz w:val="24"/>
          <w:szCs w:val="24"/>
          <w:lang w:val="ky-KG" w:eastAsia="ru-RU" w:bidi="ar-SA"/>
        </w:rPr>
      </w:pPr>
    </w:p>
    <w:p w14:paraId="07EEC704">
      <w:pPr>
        <w:ind w:right="-880" w:rightChars="-400"/>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p w14:paraId="1BA3F1F4">
      <w:pPr>
        <w:tabs>
          <w:tab w:val="left" w:pos="8140"/>
        </w:tabs>
        <w:ind w:right="-933" w:rightChars="-424"/>
        <w:rPr>
          <w:rFonts w:hint="default" w:ascii="Times New Roman" w:hAnsi="Times New Roman" w:eastAsia="Calibri" w:cs="Times New Roman"/>
          <w:color w:val="auto"/>
          <w:sz w:val="24"/>
          <w:szCs w:val="24"/>
          <w:lang w:val="ky-KG" w:eastAsia="en-US"/>
        </w:rPr>
      </w:pPr>
    </w:p>
    <w:sectPr>
      <w:pgSz w:w="11906" w:h="16838"/>
      <w:pgMar w:top="780" w:right="174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97_Oktom_Times">
    <w:altName w:val="Times New Roman"/>
    <w:panose1 w:val="00000000000000000000"/>
    <w:charset w:val="00"/>
    <w:family w:val="roman"/>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90768"/>
    <w:multiLevelType w:val="singleLevel"/>
    <w:tmpl w:val="9FE907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338A4"/>
    <w:rsid w:val="090E519E"/>
    <w:rsid w:val="185F0591"/>
    <w:rsid w:val="25AF78E3"/>
    <w:rsid w:val="5D3B0C85"/>
    <w:rsid w:val="6CDB0C2D"/>
    <w:rsid w:val="71B06F20"/>
    <w:rsid w:val="785B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2025-08-01T09:12:00Z</dcterms:created>
  <dc:creator>Азамат</dc:creator>
  <cp:lastModifiedBy>Азамат</cp:lastModifiedBy>
  <cp:lastPrinted>2025-08-25T11:35:00Z</cp:lastPrinted>
  <dcterms:modified xsi:type="dcterms:W3CDTF">2025-09-03T10:10:38Z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D1BC8B064DA0483C96550153671E34BF_12</vt:lpwstr>
  </property>
</Properties>
</file>